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296"/>
        <w:gridCol w:w="663"/>
        <w:gridCol w:w="4012"/>
        <w:gridCol w:w="938"/>
        <w:gridCol w:w="1464"/>
        <w:gridCol w:w="1290"/>
      </w:tblGrid>
      <w:tr w:rsidR="00063423" w:rsidRPr="006E7AD6" w14:paraId="2CBCDC93" w14:textId="77777777" w:rsidTr="008650A8">
        <w:tc>
          <w:tcPr>
            <w:tcW w:w="2959" w:type="dxa"/>
            <w:gridSpan w:val="2"/>
            <w:shd w:val="clear" w:color="auto" w:fill="auto"/>
            <w:tcMar>
              <w:left w:w="108" w:type="dxa"/>
            </w:tcMar>
          </w:tcPr>
          <w:p w14:paraId="0C62EBF5" w14:textId="77777777" w:rsidR="00063423" w:rsidRPr="006E7AD6" w:rsidRDefault="007D4725" w:rsidP="003F580E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5 – Krásné Březno</w:t>
            </w:r>
          </w:p>
        </w:tc>
        <w:tc>
          <w:tcPr>
            <w:tcW w:w="4950" w:type="dxa"/>
            <w:gridSpan w:val="2"/>
            <w:shd w:val="clear" w:color="auto" w:fill="auto"/>
            <w:tcMar>
              <w:left w:w="108" w:type="dxa"/>
            </w:tcMar>
          </w:tcPr>
          <w:p w14:paraId="4A02CA14" w14:textId="2552D71F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1.650 </w:t>
            </w:r>
            <w:proofErr w:type="spellStart"/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680F4452" w14:textId="0B436E8D" w:rsidR="00063423" w:rsidRPr="006E7AD6" w:rsidRDefault="00320D2E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</w:t>
            </w:r>
            <w:r w:rsidR="007D4725"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ová </w:t>
            </w:r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–</w:t>
            </w:r>
            <w:r w:rsidR="007D4725"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ČKD</w:t>
            </w:r>
            <w:r w:rsidRPr="006E7AD6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, DYSK</w:t>
            </w:r>
          </w:p>
        </w:tc>
      </w:tr>
      <w:tr w:rsidR="00063423" w:rsidRPr="006E7AD6" w14:paraId="3F83218A" w14:textId="77777777" w:rsidTr="008650A8">
        <w:tc>
          <w:tcPr>
            <w:tcW w:w="2296" w:type="dxa"/>
            <w:shd w:val="clear" w:color="auto" w:fill="auto"/>
            <w:tcMar>
              <w:left w:w="108" w:type="dxa"/>
            </w:tcMar>
          </w:tcPr>
          <w:p w14:paraId="6466C49F" w14:textId="77777777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55920411" w14:textId="77777777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5DB2E720" w14:textId="77777777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3359A67E" w14:textId="77777777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</w:rPr>
              <w:t>četnost prací</w:t>
            </w:r>
          </w:p>
          <w:p w14:paraId="115510E2" w14:textId="77777777" w:rsidR="00063423" w:rsidRPr="006E7AD6" w:rsidRDefault="007D472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775712B" w14:textId="77777777" w:rsidR="00063423" w:rsidRPr="006E7AD6" w:rsidRDefault="003F580E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E7AD6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7D4725" w:rsidRPr="006E7AD6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063423" w:rsidRPr="006E7AD6" w14:paraId="2A6A5A8E" w14:textId="77777777" w:rsidTr="008650A8">
        <w:tc>
          <w:tcPr>
            <w:tcW w:w="2296" w:type="dxa"/>
            <w:vMerge w:val="restart"/>
            <w:shd w:val="clear" w:color="auto" w:fill="auto"/>
            <w:tcMar>
              <w:left w:w="108" w:type="dxa"/>
            </w:tcMar>
          </w:tcPr>
          <w:p w14:paraId="24AA7756" w14:textId="11F71F4C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3AB0EDAB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938" w:type="dxa"/>
            <w:vMerge w:val="restart"/>
            <w:shd w:val="clear" w:color="auto" w:fill="auto"/>
            <w:tcMar>
              <w:left w:w="108" w:type="dxa"/>
            </w:tcMar>
          </w:tcPr>
          <w:p w14:paraId="309A8147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325E5790" w14:textId="77777777" w:rsidR="00063423" w:rsidRPr="006E7AD6" w:rsidRDefault="00D3701A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</w:t>
            </w:r>
            <w:r w:rsidR="007D4725" w:rsidRPr="006E7AD6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6851EFD3" w14:textId="77E5FD79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5F94F05B" w14:textId="77777777" w:rsidTr="008650A8"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4D20B873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7B50FCD3" w14:textId="3C367FBE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 xml:space="preserve">Kontrola měření </w:t>
            </w:r>
            <w:r w:rsidR="006474C3" w:rsidRPr="006E7AD6">
              <w:rPr>
                <w:rFonts w:ascii="Franklin Gothic Medium" w:hAnsi="Franklin Gothic Medium"/>
              </w:rPr>
              <w:t>izolačního stavu</w:t>
            </w:r>
            <w:r w:rsidRPr="006E7AD6">
              <w:rPr>
                <w:rFonts w:ascii="Franklin Gothic Medium" w:hAnsi="Franklin Gothic Medium"/>
              </w:rPr>
              <w:t xml:space="preserve"> trakční sítě a signalizace zhoršeného izolačního stavu</w:t>
            </w:r>
          </w:p>
        </w:tc>
        <w:tc>
          <w:tcPr>
            <w:tcW w:w="938" w:type="dxa"/>
            <w:vMerge/>
            <w:shd w:val="clear" w:color="auto" w:fill="auto"/>
            <w:tcMar>
              <w:left w:w="108" w:type="dxa"/>
            </w:tcMar>
          </w:tcPr>
          <w:p w14:paraId="6D001DD1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884BBCF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725C8CB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3834EBE8" w14:textId="77777777" w:rsidTr="008650A8"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6FD5C060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76422399" w14:textId="557BD7C1" w:rsidR="00063423" w:rsidRPr="006E7AD6" w:rsidRDefault="007D4725" w:rsidP="0002501F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r w:rsidR="0002501F" w:rsidRPr="006E7AD6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938" w:type="dxa"/>
            <w:vMerge/>
            <w:shd w:val="clear" w:color="auto" w:fill="auto"/>
            <w:tcMar>
              <w:left w:w="108" w:type="dxa"/>
            </w:tcMar>
          </w:tcPr>
          <w:p w14:paraId="625CA72E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78680A1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E017011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376BA638" w14:textId="77777777" w:rsidTr="008650A8">
        <w:tc>
          <w:tcPr>
            <w:tcW w:w="2296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14AF1CE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32B5377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938" w:type="dxa"/>
            <w:vMerge/>
            <w:shd w:val="clear" w:color="auto" w:fill="auto"/>
            <w:tcMar>
              <w:left w:w="108" w:type="dxa"/>
            </w:tcMar>
          </w:tcPr>
          <w:p w14:paraId="002DB7BA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4EE1696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CE5654A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0962D961" w14:textId="77777777" w:rsidTr="008650A8">
        <w:tc>
          <w:tcPr>
            <w:tcW w:w="2296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7D48032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E46CD70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938" w:type="dxa"/>
            <w:vMerge/>
            <w:shd w:val="clear" w:color="auto" w:fill="auto"/>
            <w:tcMar>
              <w:left w:w="108" w:type="dxa"/>
            </w:tcMar>
          </w:tcPr>
          <w:p w14:paraId="2D442246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9E39027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A1DEEE7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4F67B62E" w14:textId="77777777" w:rsidTr="008650A8"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303A2054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40F6F1EF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938" w:type="dxa"/>
            <w:vMerge/>
            <w:shd w:val="clear" w:color="auto" w:fill="auto"/>
            <w:tcMar>
              <w:left w:w="108" w:type="dxa"/>
            </w:tcMar>
          </w:tcPr>
          <w:p w14:paraId="5CAC393C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61CA3B6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3C1730E" w14:textId="77777777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63423" w:rsidRPr="006E7AD6" w14:paraId="1E1838AB" w14:textId="77777777" w:rsidTr="008650A8">
        <w:tc>
          <w:tcPr>
            <w:tcW w:w="2296" w:type="dxa"/>
            <w:vMerge w:val="restart"/>
            <w:shd w:val="clear" w:color="auto" w:fill="auto"/>
            <w:tcMar>
              <w:left w:w="108" w:type="dxa"/>
            </w:tcMar>
          </w:tcPr>
          <w:p w14:paraId="58C4D13C" w14:textId="07053608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  <w:b/>
              </w:rPr>
              <w:t>rozvaděč VN</w:t>
            </w:r>
            <w:r w:rsidRPr="006E7AD6">
              <w:rPr>
                <w:rFonts w:ascii="Franklin Gothic Medium" w:hAnsi="Franklin Gothic Medium"/>
              </w:rPr>
              <w:t xml:space="preserve"> – </w:t>
            </w:r>
            <w:r w:rsidR="006474C3" w:rsidRPr="006E7AD6">
              <w:rPr>
                <w:rFonts w:ascii="Franklin Gothic Medium" w:hAnsi="Franklin Gothic Medium"/>
              </w:rPr>
              <w:t>ABB</w:t>
            </w: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119BD26D" w14:textId="3B8BA4DC" w:rsidR="00063423" w:rsidRPr="006E7AD6" w:rsidRDefault="006474C3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působení ochran VN REJ803 najetím primárním proudem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21E45B18" w14:textId="7A4815A2" w:rsidR="00063423" w:rsidRPr="006E7AD6" w:rsidRDefault="006474C3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508763BC" w14:textId="77777777" w:rsidR="00063423" w:rsidRPr="006E7AD6" w:rsidRDefault="007D4725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50A1017" w14:textId="32C77755" w:rsidR="00063423" w:rsidRPr="006E7AD6" w:rsidRDefault="0006342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474C3" w:rsidRPr="006E7AD6" w14:paraId="1A8A509F" w14:textId="77777777" w:rsidTr="008650A8"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2242CAC5" w14:textId="77777777" w:rsidR="006474C3" w:rsidRPr="006E7AD6" w:rsidRDefault="006474C3" w:rsidP="006474C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7769A874" w14:textId="7642BB7B" w:rsidR="006474C3" w:rsidRPr="006E7AD6" w:rsidRDefault="006474C3" w:rsidP="006474C3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působení ochran VN REF 611 najetím primárním proudem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2B704F85" w14:textId="41EECFF8" w:rsidR="006474C3" w:rsidRPr="006E7AD6" w:rsidRDefault="006474C3" w:rsidP="006474C3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EA77204" w14:textId="77777777" w:rsidR="006474C3" w:rsidRPr="006E7AD6" w:rsidRDefault="006474C3" w:rsidP="006474C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8CDCEFB" w14:textId="62BC9557" w:rsidR="006474C3" w:rsidRPr="006E7AD6" w:rsidRDefault="006474C3" w:rsidP="006474C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20D2E" w:rsidRPr="006E7AD6" w14:paraId="63AEC668" w14:textId="77777777" w:rsidTr="008650A8">
        <w:tc>
          <w:tcPr>
            <w:tcW w:w="2296" w:type="dxa"/>
            <w:vMerge w:val="restart"/>
            <w:shd w:val="clear" w:color="auto" w:fill="auto"/>
            <w:tcMar>
              <w:left w:w="108" w:type="dxa"/>
            </w:tcMar>
          </w:tcPr>
          <w:p w14:paraId="62863B5D" w14:textId="791C25A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  <w:b/>
              </w:rPr>
              <w:t xml:space="preserve">Diodový </w:t>
            </w:r>
            <w:proofErr w:type="spellStart"/>
            <w:r w:rsidRPr="006E7AD6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6E7AD6">
              <w:rPr>
                <w:rFonts w:ascii="Franklin Gothic Medium" w:hAnsi="Franklin Gothic Medium"/>
                <w:b/>
              </w:rPr>
              <w:t xml:space="preserve"> rozvaděč NN</w:t>
            </w:r>
            <w:r w:rsidRPr="006E7AD6">
              <w:rPr>
                <w:rFonts w:ascii="Franklin Gothic Medium" w:hAnsi="Franklin Gothic Medium"/>
              </w:rPr>
              <w:t xml:space="preserve"> –   DYSK</w:t>
            </w: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52A05851" w14:textId="5ED2D67E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 xml:space="preserve">kontrola </w:t>
            </w:r>
            <w:proofErr w:type="spellStart"/>
            <w:r w:rsidRPr="006E7AD6">
              <w:rPr>
                <w:rFonts w:ascii="Franklin Gothic Medium" w:hAnsi="Franklin Gothic Medium"/>
              </w:rPr>
              <w:t>rychlovypinače</w:t>
            </w:r>
            <w:proofErr w:type="spellEnd"/>
            <w:r w:rsidRPr="006E7AD6">
              <w:rPr>
                <w:rFonts w:ascii="Franklin Gothic Medium" w:hAnsi="Franklin Gothic Medium"/>
              </w:rPr>
              <w:t xml:space="preserve"> – základní údržba dle pokynu výrobce a funkční zkouška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6C690D17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10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15281A41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E83DC7F" w14:textId="2765826A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20D2E" w:rsidRPr="006E7AD6" w14:paraId="1AF27610" w14:textId="77777777" w:rsidTr="008650A8"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42FE6E8E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35E41135" w14:textId="75E614CD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 xml:space="preserve">Kontrola správnosti převodu měření trakčního proudu </w:t>
            </w:r>
            <w:proofErr w:type="spellStart"/>
            <w:r w:rsidRPr="006E7AD6">
              <w:rPr>
                <w:rFonts w:ascii="Franklin Gothic Medium" w:hAnsi="Franklin Gothic Medium"/>
              </w:rPr>
              <w:t>napaječového</w:t>
            </w:r>
            <w:proofErr w:type="spellEnd"/>
            <w:r w:rsidRPr="006E7AD6">
              <w:rPr>
                <w:rFonts w:ascii="Franklin Gothic Medium" w:hAnsi="Franklin Gothic Medium"/>
              </w:rPr>
              <w:t xml:space="preserve"> vývodu a usměrňovače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0974ED02" w14:textId="5888528D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5B51587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6F07D7E6" w14:textId="4165C65C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20D2E" w:rsidRPr="006E7AD6" w14:paraId="480B0294" w14:textId="77777777" w:rsidTr="008650A8">
        <w:trPr>
          <w:trHeight w:val="53"/>
        </w:trPr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11AC5FC6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1CE2F3DE" w14:textId="63ECE41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usměrňovače - funkční zkouška, signalizace, ovládání, měření teplotních ochran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49B24352" w14:textId="69D9674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6CD790E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23A9E6E1" w14:textId="0B380713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20D2E" w:rsidRPr="006E7AD6" w14:paraId="0616E1EE" w14:textId="77777777" w:rsidTr="008650A8">
        <w:trPr>
          <w:trHeight w:val="112"/>
        </w:trPr>
        <w:tc>
          <w:tcPr>
            <w:tcW w:w="2296" w:type="dxa"/>
            <w:vMerge/>
            <w:shd w:val="clear" w:color="auto" w:fill="auto"/>
            <w:tcMar>
              <w:left w:w="108" w:type="dxa"/>
            </w:tcMar>
          </w:tcPr>
          <w:p w14:paraId="696ED47C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5BDA8864" w14:textId="4B0AE092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signalizace a funkční zkouška rozvaděče R 660V</w:t>
            </w:r>
            <w:r w:rsidR="006474C3" w:rsidRPr="006E7AD6">
              <w:rPr>
                <w:rFonts w:ascii="Franklin Gothic Medium" w:hAnsi="Franklin Gothic Medium"/>
              </w:rPr>
              <w:t xml:space="preserve"> včetně odpojovačů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69AF3B05" w14:textId="3AE145A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 sestava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2780EBB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2D9BC3A" w14:textId="0CF1AB7A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20D2E" w:rsidRPr="006E7AD6" w14:paraId="7A2E28D5" w14:textId="77777777" w:rsidTr="008650A8">
        <w:tc>
          <w:tcPr>
            <w:tcW w:w="2296" w:type="dxa"/>
            <w:shd w:val="clear" w:color="auto" w:fill="auto"/>
            <w:tcMar>
              <w:left w:w="108" w:type="dxa"/>
            </w:tcMar>
          </w:tcPr>
          <w:p w14:paraId="36E61E4F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  <w:p w14:paraId="3525950A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  <w:b/>
              </w:rPr>
              <w:t>Zemní ochrana a NV měnírny</w:t>
            </w:r>
            <w:r w:rsidRPr="006E7AD6">
              <w:rPr>
                <w:rFonts w:ascii="Franklin Gothic Medium" w:hAnsi="Franklin Gothic Medium"/>
              </w:rPr>
              <w:t xml:space="preserve"> </w:t>
            </w:r>
          </w:p>
          <w:p w14:paraId="7DD38063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675" w:type="dxa"/>
            <w:gridSpan w:val="2"/>
            <w:shd w:val="clear" w:color="auto" w:fill="auto"/>
            <w:tcMar>
              <w:left w:w="108" w:type="dxa"/>
            </w:tcMar>
          </w:tcPr>
          <w:p w14:paraId="35F15B6A" w14:textId="04BB4238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6E7AD6" w:rsidRPr="006E7AD6">
              <w:rPr>
                <w:rFonts w:ascii="Franklin Gothic Medium" w:hAnsi="Franklin Gothic Medium"/>
              </w:rPr>
              <w:t>, nouzové vypínání a deblokace</w:t>
            </w:r>
          </w:p>
        </w:tc>
        <w:tc>
          <w:tcPr>
            <w:tcW w:w="938" w:type="dxa"/>
            <w:shd w:val="clear" w:color="auto" w:fill="auto"/>
            <w:tcMar>
              <w:left w:w="108" w:type="dxa"/>
            </w:tcMar>
          </w:tcPr>
          <w:p w14:paraId="074CB852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2547C7DB" w14:textId="77777777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  <w:r w:rsidRPr="006E7AD6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DCADA86" w14:textId="00796DAD" w:rsidR="00320D2E" w:rsidRPr="006E7AD6" w:rsidRDefault="00320D2E" w:rsidP="00320D2E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4ABF0496" w14:textId="77777777" w:rsidR="00140B5C" w:rsidRPr="006E7AD6" w:rsidRDefault="00140B5C">
      <w:pPr>
        <w:rPr>
          <w:rFonts w:ascii="Franklin Gothic Medium" w:hAnsi="Franklin Gothic Medium"/>
        </w:rPr>
      </w:pPr>
    </w:p>
    <w:p w14:paraId="1D1FBC32" w14:textId="77777777" w:rsidR="00063423" w:rsidRPr="006E7AD6" w:rsidRDefault="007D4725">
      <w:pPr>
        <w:rPr>
          <w:rFonts w:ascii="Franklin Gothic Medium" w:hAnsi="Franklin Gothic Medium"/>
        </w:rPr>
      </w:pPr>
      <w:r w:rsidRPr="006E7AD6">
        <w:rPr>
          <w:rFonts w:ascii="Franklin Gothic Medium" w:hAnsi="Franklin Gothic Medium"/>
        </w:rPr>
        <w:t>Pozn: Žádáme o vyplnění sloupce zeleně označeného.</w:t>
      </w:r>
    </w:p>
    <w:sectPr w:rsidR="00063423" w:rsidRPr="006E7AD6" w:rsidSect="00BF29FA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423"/>
    <w:rsid w:val="0002501F"/>
    <w:rsid w:val="00063423"/>
    <w:rsid w:val="000A6AA2"/>
    <w:rsid w:val="00140B5C"/>
    <w:rsid w:val="00320D2E"/>
    <w:rsid w:val="003F580E"/>
    <w:rsid w:val="004D5E16"/>
    <w:rsid w:val="0058103B"/>
    <w:rsid w:val="006474C3"/>
    <w:rsid w:val="006718AB"/>
    <w:rsid w:val="006E7AD6"/>
    <w:rsid w:val="00737110"/>
    <w:rsid w:val="007C568C"/>
    <w:rsid w:val="007D2A82"/>
    <w:rsid w:val="007D4725"/>
    <w:rsid w:val="007F306C"/>
    <w:rsid w:val="008650A8"/>
    <w:rsid w:val="008A053C"/>
    <w:rsid w:val="00A0193D"/>
    <w:rsid w:val="00A25368"/>
    <w:rsid w:val="00BD602C"/>
    <w:rsid w:val="00BF29FA"/>
    <w:rsid w:val="00C6531E"/>
    <w:rsid w:val="00CC3DCE"/>
    <w:rsid w:val="00CC7E91"/>
    <w:rsid w:val="00CF2726"/>
    <w:rsid w:val="00D3701A"/>
    <w:rsid w:val="00D54EF4"/>
    <w:rsid w:val="00D97395"/>
    <w:rsid w:val="00E35B8D"/>
    <w:rsid w:val="00ED1F5A"/>
    <w:rsid w:val="00F20FDA"/>
    <w:rsid w:val="00F4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CC6A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3423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06342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063423"/>
    <w:pPr>
      <w:spacing w:after="140" w:line="288" w:lineRule="auto"/>
    </w:pPr>
  </w:style>
  <w:style w:type="paragraph" w:styleId="Seznam">
    <w:name w:val="List"/>
    <w:basedOn w:val="Tlotextu"/>
    <w:rsid w:val="00063423"/>
    <w:rPr>
      <w:rFonts w:cs="Mangal"/>
    </w:rPr>
  </w:style>
  <w:style w:type="paragraph" w:customStyle="1" w:styleId="Popisek">
    <w:name w:val="Popisek"/>
    <w:basedOn w:val="Normln"/>
    <w:rsid w:val="0006342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63423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063423"/>
  </w:style>
  <w:style w:type="paragraph" w:customStyle="1" w:styleId="Nadpistabulky">
    <w:name w:val="Nadpis tabulky"/>
    <w:basedOn w:val="Obsahtabulky"/>
    <w:qFormat/>
    <w:rsid w:val="00063423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19</cp:revision>
  <cp:lastPrinted>2016-07-20T12:08:00Z</cp:lastPrinted>
  <dcterms:created xsi:type="dcterms:W3CDTF">2016-08-10T10:52:00Z</dcterms:created>
  <dcterms:modified xsi:type="dcterms:W3CDTF">2024-10-04T11:22:00Z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